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8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05"/>
        <w:gridCol w:w="6946"/>
      </w:tblGrid>
      <w:tr>
        <w:tblPrEx>
          <w:shd w:val="clear" w:color="auto" w:fill="ced7e7"/>
        </w:tblPrEx>
        <w:trPr>
          <w:trHeight w:val="1887" w:hRule="atLeast"/>
        </w:trPr>
        <w:tc>
          <w:tcPr>
            <w:tcW w:type="dxa" w:w="2905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lang w:val="fr-FR"/>
              </w:rPr>
              <w:drawing>
                <wp:inline distT="0" distB="0" distL="0" distR="0">
                  <wp:extent cx="1441933" cy="1138219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 G@la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933" cy="11382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46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re 7"/>
              <w:ind w:left="0" w:firstLine="0"/>
              <w:jc w:val="right"/>
            </w:pPr>
            <w:r>
              <w:rPr>
                <w:rFonts w:ascii="Calibri" w:cs="Calibri" w:hAnsi="Calibri" w:eastAsia="Calibri"/>
                <w:caps w:val="1"/>
                <w:sz w:val="56"/>
                <w:szCs w:val="56"/>
                <w:rtl w:val="0"/>
                <w:lang w:val="fr-FR"/>
              </w:rPr>
              <w:t xml:space="preserve">Appel </w:t>
            </w:r>
            <w:r>
              <w:rPr>
                <w:rFonts w:ascii="Calibri" w:cs="Calibri" w:hAnsi="Calibri" w:eastAsia="Calibri"/>
                <w:caps w:val="1"/>
                <w:sz w:val="56"/>
                <w:szCs w:val="56"/>
                <w:rtl w:val="0"/>
                <w:lang w:val="fr-FR"/>
              </w:rPr>
              <w:t xml:space="preserve">à </w:t>
            </w:r>
            <w:r>
              <w:rPr>
                <w:rFonts w:ascii="Calibri" w:cs="Calibri" w:hAnsi="Calibri" w:eastAsia="Calibri"/>
                <w:caps w:val="1"/>
                <w:sz w:val="56"/>
                <w:szCs w:val="56"/>
                <w:rtl w:val="0"/>
                <w:lang w:val="fr-FR"/>
              </w:rPr>
              <w:t>cotisation 2019</w:t>
            </w:r>
          </w:p>
        </w:tc>
      </w:tr>
    </w:tbl>
    <w:p>
      <w:pPr>
        <w:pStyle w:val="Normal.0"/>
        <w:widowControl w:val="0"/>
      </w:pPr>
    </w:p>
    <w:p>
      <w:pPr>
        <w:pStyle w:val="Normal.0"/>
        <w:spacing w:before="100"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Gergovie @ les Arverniales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, est une association de 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diation culturelle et scientifique qui se donne pour objet de promouvoir la culture et la connaissance historique et arch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ologique de la civilisation gauloise en 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appuyant sur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expertise de ses partenaires scientifiques. </w:t>
      </w:r>
    </w:p>
    <w:p>
      <w:pPr>
        <w:pStyle w:val="Normal.0"/>
        <w:spacing w:before="100"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Gergovie @ les Arverniales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est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association organisatrice des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ARVERNIALES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, arch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of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ê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te gauloise de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oppidum de Gergovie se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roulant chaque ann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 le 3</w:t>
      </w:r>
      <w:r>
        <w:rPr>
          <w:rFonts w:ascii="Calibri" w:cs="Calibri" w:hAnsi="Calibri" w:eastAsia="Calibri"/>
          <w:sz w:val="24"/>
          <w:szCs w:val="24"/>
          <w:vertAlign w:val="superscript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vertAlign w:val="superscript"/>
          <w:rtl w:val="0"/>
          <w:lang w:val="fr-FR"/>
        </w:rPr>
        <w:t>me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week-end de juillet.</w:t>
      </w:r>
    </w:p>
    <w:p>
      <w:pPr>
        <w:pStyle w:val="Normal.0"/>
        <w:spacing w:before="100"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Gergovie @ les Arverniales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vise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galement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f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rer et former ses adh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rents et b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voles tout au long de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ann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travers ateliers, stages, conf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rences et sorties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couvertes.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Pour participer vous aussi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nos projets, vous pouvez devenir b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vole de la manifestation, adh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rer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association, ou (et 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ê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me surtout) faire les deux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 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! Nous vous remercions par avance pour votre soutien.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84"/>
        <w:gridCol w:w="977"/>
        <w:gridCol w:w="2654"/>
        <w:gridCol w:w="697"/>
        <w:gridCol w:w="3420"/>
      </w:tblGrid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286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Je soussign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(e) (NOM, Pr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nom)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6770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Organisme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7747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Fonction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7747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Adresse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7747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747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747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phone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363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9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fr-FR"/>
              </w:rPr>
              <w:t>Port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341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18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Email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363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9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41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before="100" w:after="10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Vous prie de trouver ci-joint le versement de  _____________ au titre de ma cotisation 2019 (minimum 10 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€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)</w:t>
      </w:r>
    </w:p>
    <w:p>
      <w:pPr>
        <w:pStyle w:val="Normal.0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Je souhaite recevoir un re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ç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u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> 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: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fr-FR"/>
        </w:rPr>
        <w:t>⬜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fr-FR"/>
        </w:rPr>
        <w:t xml:space="preserve">   oui  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fr-FR"/>
        </w:rPr>
        <w:t>⬜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fr-FR"/>
        </w:rPr>
        <w:t xml:space="preserve">   non</w:t>
      </w:r>
    </w:p>
    <w:p>
      <w:pPr>
        <w:pStyle w:val="Normal.0"/>
        <w:ind w:left="4395" w:firstLine="0"/>
        <w:jc w:val="center"/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fr-FR"/>
        </w:rPr>
        <w:t>Signature</w:t>
      </w:r>
    </w:p>
    <w:sectPr>
      <w:headerReference w:type="default" r:id="rId5"/>
      <w:footerReference w:type="default" r:id="rId6"/>
      <w:pgSz w:w="11900" w:h="16840" w:orient="portrait"/>
      <w:pgMar w:top="851" w:right="1134" w:bottom="1134" w:left="1134" w:header="720" w:footer="31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Bookman Old Styl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re 5"/>
      <w:pBdr>
        <w:top w:val="single" w:color="000000" w:sz="4" w:space="0" w:shadow="0" w:frame="0"/>
        <w:left w:val="nil"/>
        <w:bottom w:val="nil"/>
        <w:right w:val="nil"/>
      </w:pBdr>
      <w:spacing w:after="0"/>
      <w:ind w:left="74" w:hanging="74"/>
      <w:jc w:val="center"/>
      <w:rPr>
        <w:caps w:val="1"/>
        <w:sz w:val="20"/>
        <w:szCs w:val="20"/>
      </w:rPr>
    </w:pPr>
  </w:p>
  <w:p>
    <w:pPr>
      <w:pStyle w:val="Titre 5"/>
      <w:spacing w:after="0"/>
      <w:ind w:left="74" w:hanging="74"/>
      <w:jc w:val="center"/>
      <w:rPr>
        <w:caps w:val="1"/>
        <w:sz w:val="20"/>
        <w:szCs w:val="20"/>
      </w:rPr>
    </w:pPr>
    <w:r>
      <w:rPr>
        <w:caps w:val="1"/>
        <w:sz w:val="20"/>
        <w:szCs w:val="20"/>
        <w:rtl w:val="0"/>
        <w:lang w:val="fr-FR"/>
      </w:rPr>
      <w:t>Association GERGOVIE @ les ARverniales</w:t>
    </w:r>
  </w:p>
  <w:p>
    <w:pPr>
      <w:pStyle w:val="Normal.0"/>
      <w:ind w:left="74" w:hanging="74"/>
      <w:jc w:val="center"/>
      <w:rPr>
        <w:rFonts w:ascii="Trebuchet MS" w:cs="Trebuchet MS" w:hAnsi="Trebuchet MS" w:eastAsia="Trebuchet MS"/>
        <w:b w:val="1"/>
        <w:bCs w:val="1"/>
        <w:sz w:val="20"/>
        <w:szCs w:val="20"/>
      </w:rPr>
    </w:pPr>
    <w:r>
      <w:rPr>
        <w:rFonts w:ascii="Trebuchet MS" w:hAnsi="Trebuchet MS"/>
        <w:b w:val="1"/>
        <w:bCs w:val="1"/>
        <w:sz w:val="20"/>
        <w:szCs w:val="20"/>
        <w:rtl w:val="0"/>
        <w:lang w:val="fr-FR"/>
      </w:rPr>
      <w:t xml:space="preserve">8, rue de  la MAIRIE </w:t>
    </w:r>
    <w:r>
      <w:rPr>
        <w:rFonts w:ascii="Trebuchet MS" w:hAnsi="Trebuchet MS" w:hint="default"/>
        <w:b w:val="1"/>
        <w:bCs w:val="1"/>
        <w:sz w:val="20"/>
        <w:szCs w:val="20"/>
        <w:rtl w:val="0"/>
        <w:lang w:val="fr-FR"/>
      </w:rPr>
      <w:t xml:space="preserve">– </w:t>
    </w:r>
    <w:r>
      <w:rPr>
        <w:rFonts w:ascii="Trebuchet MS" w:hAnsi="Trebuchet MS"/>
        <w:b w:val="1"/>
        <w:bCs w:val="1"/>
        <w:sz w:val="20"/>
        <w:szCs w:val="20"/>
        <w:rtl w:val="0"/>
        <w:lang w:val="fr-FR"/>
      </w:rPr>
      <w:t>Espace Jacques PREVERT - 63670 La Roche-Blanche</w:t>
    </w:r>
  </w:p>
  <w:p>
    <w:pPr>
      <w:pStyle w:val="Normal.0"/>
      <w:ind w:left="74" w:hanging="74"/>
      <w:jc w:val="center"/>
    </w:pPr>
    <w:r>
      <w:rPr>
        <w:rFonts w:ascii="Trebuchet MS" w:hAnsi="Trebuchet MS"/>
        <w:b w:val="1"/>
        <w:bCs w:val="1"/>
        <w:sz w:val="20"/>
        <w:szCs w:val="20"/>
        <w:rtl w:val="0"/>
        <w:lang w:val="fr-FR"/>
      </w:rPr>
      <w:t xml:space="preserve">Tel. 04 73 79 42 98 </w:t>
    </w:r>
    <w:r>
      <w:rPr>
        <w:rFonts w:ascii="Trebuchet MS" w:hAnsi="Trebuchet MS" w:hint="default"/>
        <w:b w:val="1"/>
        <w:bCs w:val="1"/>
        <w:sz w:val="20"/>
        <w:szCs w:val="20"/>
        <w:rtl w:val="0"/>
        <w:lang w:val="fr-FR"/>
      </w:rPr>
      <w:t xml:space="preserve">– </w:t>
    </w:r>
    <w:r>
      <w:rPr>
        <w:rFonts w:ascii="Trebuchet MS" w:hAnsi="Trebuchet MS"/>
        <w:b w:val="1"/>
        <w:bCs w:val="1"/>
        <w:sz w:val="20"/>
        <w:szCs w:val="20"/>
        <w:rtl w:val="0"/>
        <w:lang w:val="fr-FR"/>
      </w:rPr>
      <w:t>mail</w:t>
    </w:r>
    <w:r>
      <w:rPr>
        <w:rFonts w:ascii="Trebuchet MS" w:hAnsi="Trebuchet MS" w:hint="default"/>
        <w:b w:val="1"/>
        <w:bCs w:val="1"/>
        <w:sz w:val="20"/>
        <w:szCs w:val="20"/>
        <w:rtl w:val="0"/>
        <w:lang w:val="fr-FR"/>
      </w:rPr>
      <w:t> </w:t>
    </w:r>
    <w:r>
      <w:rPr>
        <w:rFonts w:ascii="Trebuchet MS" w:hAnsi="Trebuchet MS"/>
        <w:b w:val="1"/>
        <w:bCs w:val="1"/>
        <w:sz w:val="20"/>
        <w:szCs w:val="20"/>
        <w:rtl w:val="0"/>
        <w:lang w:val="fr-FR"/>
      </w:rPr>
      <w:t>: benevoles@arverniales.org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re 5">
    <w:name w:val="Titre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4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Titre 7">
    <w:name w:val="Titre 7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355" w:right="0" w:firstLine="0"/>
      <w:jc w:val="both"/>
      <w:outlineLvl w:val="6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